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 xml:space="preserve">&lt;&lt;Andrea Viviana </w:t>
      </w:r>
      <w:proofErr w:type="spellStart"/>
      <w:r>
        <w:rPr>
          <w:sz w:val="28"/>
          <w:szCs w:val="28"/>
        </w:rPr>
        <w:t>Florian</w:t>
      </w:r>
      <w:proofErr w:type="spellEnd"/>
      <w:r>
        <w:rPr>
          <w:sz w:val="28"/>
          <w:szCs w:val="28"/>
        </w:rPr>
        <w:t xml:space="preserve">, Juan David Forero, </w:t>
      </w:r>
      <w:proofErr w:type="spellStart"/>
      <w:r>
        <w:rPr>
          <w:sz w:val="28"/>
          <w:szCs w:val="28"/>
        </w:rPr>
        <w:t>Branndon</w:t>
      </w:r>
      <w:proofErr w:type="spellEnd"/>
      <w:r w:rsidR="003463A9">
        <w:rPr>
          <w:sz w:val="28"/>
          <w:szCs w:val="28"/>
        </w:rPr>
        <w:t xml:space="preserve"> </w:t>
      </w:r>
      <w:r>
        <w:rPr>
          <w:sz w:val="28"/>
          <w:szCs w:val="28"/>
        </w:rPr>
        <w:t>Suarez,</w:t>
      </w:r>
      <w:r w:rsidR="003463A9">
        <w:rPr>
          <w:sz w:val="28"/>
          <w:szCs w:val="28"/>
        </w:rPr>
        <w:t xml:space="preserve"> </w:t>
      </w:r>
      <w:proofErr w:type="spellStart"/>
      <w:r>
        <w:rPr>
          <w:sz w:val="28"/>
          <w:szCs w:val="28"/>
        </w:rPr>
        <w:t>Yerik</w:t>
      </w:r>
      <w:proofErr w:type="spellEnd"/>
      <w:r>
        <w:rPr>
          <w:sz w:val="28"/>
          <w:szCs w:val="28"/>
        </w:rPr>
        <w:t xml:space="preserve">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 xml:space="preserve">Juan David Forero, Andrea Viviana </w:t>
            </w:r>
            <w:proofErr w:type="spellStart"/>
            <w:r>
              <w:rPr>
                <w:sz w:val="28"/>
                <w:szCs w:val="28"/>
              </w:rPr>
              <w:t>Florian</w:t>
            </w:r>
            <w:proofErr w:type="spellEnd"/>
            <w:r>
              <w:rPr>
                <w:sz w:val="28"/>
                <w:szCs w:val="28"/>
              </w:rPr>
              <w:t xml:space="preserve">, </w:t>
            </w:r>
            <w:proofErr w:type="spellStart"/>
            <w:r>
              <w:rPr>
                <w:sz w:val="28"/>
                <w:szCs w:val="28"/>
              </w:rPr>
              <w:t>Branndon</w:t>
            </w:r>
            <w:proofErr w:type="spellEnd"/>
            <w:r>
              <w:rPr>
                <w:sz w:val="28"/>
                <w:szCs w:val="28"/>
              </w:rPr>
              <w:t xml:space="preserve"> Suarez,</w:t>
            </w:r>
            <w:r w:rsidR="003463A9">
              <w:rPr>
                <w:sz w:val="28"/>
                <w:szCs w:val="28"/>
              </w:rPr>
              <w:t xml:space="preserve"> </w:t>
            </w:r>
            <w:proofErr w:type="spellStart"/>
            <w:r>
              <w:rPr>
                <w:sz w:val="28"/>
                <w:szCs w:val="28"/>
              </w:rPr>
              <w:t>Yerik</w:t>
            </w:r>
            <w:proofErr w:type="spellEnd"/>
            <w:r>
              <w:rPr>
                <w:sz w:val="28"/>
                <w:szCs w:val="28"/>
              </w:rPr>
              <w:t xml:space="preserve">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proofErr w:type="spellStart"/>
            <w:r>
              <w:rPr>
                <w:sz w:val="28"/>
                <w:szCs w:val="28"/>
              </w:rPr>
              <w:t>Branndon</w:t>
            </w:r>
            <w:proofErr w:type="spellEnd"/>
            <w:r>
              <w:rPr>
                <w:sz w:val="28"/>
                <w:szCs w:val="28"/>
              </w:rPr>
              <w:t xml:space="preserve">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proofErr w:type="gramStart"/>
      <w:r>
        <w:t>serán:Asignarle</w:t>
      </w:r>
      <w:proofErr w:type="spellEnd"/>
      <w:proofErr w:type="gram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proofErr w:type="gramStart"/>
      <w:r>
        <w:t>eficiente.Bases</w:t>
      </w:r>
      <w:proofErr w:type="spellEnd"/>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99B8B59" w:rsidR="00902BA1" w:rsidRDefault="00902BA1">
      <w:pPr>
        <w:rPr>
          <w:lang w:val="es-ES_tradnl" w:eastAsia="ja-JP"/>
        </w:rPr>
      </w:pPr>
      <w:r>
        <w:rPr>
          <w:noProof/>
        </w:rPr>
        <w:drawing>
          <wp:inline distT="0" distB="0" distL="0" distR="0" wp14:anchorId="19F0F917" wp14:editId="5AFF9A7D">
            <wp:extent cx="5760085" cy="3491865"/>
            <wp:effectExtent l="0" t="0" r="0" b="0"/>
            <wp:docPr id="9372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5DB4F0BE" w:rsidR="006C6160" w:rsidRDefault="00F52349">
      <w:pPr>
        <w:pStyle w:val="Ttulo2"/>
        <w:numPr>
          <w:ilvl w:val="1"/>
          <w:numId w:val="3"/>
        </w:numPr>
        <w:ind w:firstLine="709"/>
      </w:pPr>
      <w:bookmarkStart w:id="55" w:name="_heading=h.2xcytpi" w:colFirst="0" w:colLast="0"/>
      <w:bookmarkEnd w:id="55"/>
      <w:r>
        <w:rPr>
          <w:b w:val="0"/>
          <w:bCs/>
          <w:noProof/>
          <w:color w:val="000000"/>
          <w:szCs w:val="28"/>
          <w:bdr w:val="none" w:sz="0" w:space="0" w:color="auto" w:frame="1"/>
        </w:rPr>
        <w:drawing>
          <wp:anchor distT="0" distB="0" distL="114300" distR="114300" simplePos="0" relativeHeight="251659264" behindDoc="0" locked="0" layoutInCell="1" allowOverlap="1" wp14:anchorId="610DB139" wp14:editId="5820B5F8">
            <wp:simplePos x="0" y="0"/>
            <wp:positionH relativeFrom="margin">
              <wp:align>right</wp:align>
            </wp:positionH>
            <wp:positionV relativeFrom="paragraph">
              <wp:posOffset>561763</wp:posOffset>
            </wp:positionV>
            <wp:extent cx="5760085" cy="5260975"/>
            <wp:effectExtent l="0" t="0" r="0" b="0"/>
            <wp:wrapThrough wrapText="bothSides">
              <wp:wrapPolygon edited="0">
                <wp:start x="0" y="0"/>
                <wp:lineTo x="0" y="21509"/>
                <wp:lineTo x="21502" y="21509"/>
                <wp:lineTo x="21502" y="0"/>
                <wp:lineTo x="0" y="0"/>
              </wp:wrapPolygon>
            </wp:wrapThrough>
            <wp:docPr id="7712991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5260975"/>
                    </a:xfrm>
                    <a:prstGeom prst="rect">
                      <a:avLst/>
                    </a:prstGeom>
                    <a:noFill/>
                    <a:ln>
                      <a:noFill/>
                    </a:ln>
                  </pic:spPr>
                </pic:pic>
              </a:graphicData>
            </a:graphic>
          </wp:anchor>
        </w:drawing>
      </w:r>
      <w:r w:rsidR="00000000">
        <w:t>Modelo Relacional normalizado tercera forma normal de la base de datos (SGBD).</w:t>
      </w:r>
    </w:p>
    <w:p w14:paraId="199702F8" w14:textId="7A385229" w:rsidR="006C6160" w:rsidRDefault="00000000" w:rsidP="00902BA1">
      <w:pPr>
        <w:pStyle w:val="Ttulo1"/>
        <w:numPr>
          <w:ilvl w:val="0"/>
          <w:numId w:val="0"/>
        </w:numPr>
        <w:ind w:left="720"/>
      </w:pP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5FB08C25" w14:textId="77777777" w:rsidR="009C6D98" w:rsidRDefault="009C6D98">
      <w:pPr>
        <w:numPr>
          <w:ilvl w:val="0"/>
          <w:numId w:val="2"/>
        </w:numPr>
        <w:pBdr>
          <w:top w:val="nil"/>
          <w:left w:val="nil"/>
          <w:bottom w:val="nil"/>
          <w:right w:val="nil"/>
          <w:between w:val="nil"/>
        </w:pBdr>
        <w:rPr>
          <w:color w:val="000000"/>
        </w:rPr>
      </w:pPr>
    </w:p>
    <w:p w14:paraId="3068D126" w14:textId="5F42705E" w:rsidR="009C6D98" w:rsidRDefault="009C6D98" w:rsidP="009C6D98">
      <w:pPr>
        <w:pBdr>
          <w:top w:val="nil"/>
          <w:left w:val="nil"/>
          <w:bottom w:val="nil"/>
          <w:right w:val="nil"/>
          <w:between w:val="nil"/>
        </w:pBdr>
        <w:ind w:left="720"/>
        <w:rPr>
          <w:color w:val="000000"/>
        </w:rPr>
      </w:pPr>
      <w:r>
        <w:t>Formulario.</w:t>
      </w:r>
    </w:p>
    <w:p w14:paraId="524139A2" w14:textId="6E388203" w:rsidR="008E703A" w:rsidRDefault="00905173" w:rsidP="00902BA1">
      <w:pPr>
        <w:pBdr>
          <w:top w:val="nil"/>
          <w:left w:val="nil"/>
          <w:bottom w:val="nil"/>
          <w:right w:val="nil"/>
          <w:between w:val="nil"/>
        </w:pBdr>
        <w:rPr>
          <w:color w:val="000000"/>
        </w:rPr>
      </w:pPr>
      <w:r>
        <w:rPr>
          <w:noProof/>
        </w:rPr>
        <w:drawing>
          <wp:inline distT="0" distB="0" distL="0" distR="0" wp14:anchorId="0F198A8F" wp14:editId="19B58AE8">
            <wp:extent cx="5743839" cy="2781300"/>
            <wp:effectExtent l="0" t="0" r="9525" b="0"/>
            <wp:docPr id="8837343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1646" cy="2799607"/>
                    </a:xfrm>
                    <a:prstGeom prst="rect">
                      <a:avLst/>
                    </a:prstGeom>
                    <a:noFill/>
                    <a:ln>
                      <a:noFill/>
                    </a:ln>
                  </pic:spPr>
                </pic:pic>
              </a:graphicData>
            </a:graphic>
          </wp:inline>
        </w:drawing>
      </w:r>
    </w:p>
    <w:p w14:paraId="03F29AF9" w14:textId="7648BB6B"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43B16E37" w14:textId="2B900F98" w:rsidR="008E703A" w:rsidRDefault="008E703A">
      <w:pPr>
        <w:rPr>
          <w:color w:val="000000"/>
        </w:rPr>
      </w:pPr>
      <w:r>
        <w:rPr>
          <w:color w:val="000000"/>
        </w:rPr>
        <w:t xml:space="preserve">Errores </w:t>
      </w:r>
    </w:p>
    <w:p w14:paraId="73F588E4" w14:textId="689D2E3B" w:rsidR="00C229E5" w:rsidRDefault="00C229E5">
      <w:pPr>
        <w:rPr>
          <w:color w:val="000000"/>
        </w:rPr>
      </w:pPr>
      <w:r>
        <w:rPr>
          <w:color w:val="000000"/>
        </w:rPr>
        <w:t>Error 404</w:t>
      </w:r>
    </w:p>
    <w:p w14:paraId="40EFA6BE" w14:textId="44DCACDA" w:rsidR="008E703A" w:rsidRDefault="008E703A">
      <w:pPr>
        <w:rPr>
          <w:color w:val="000000"/>
        </w:rPr>
      </w:pPr>
      <w:r>
        <w:rPr>
          <w:noProof/>
        </w:rPr>
        <w:drawing>
          <wp:inline distT="0" distB="0" distL="0" distR="0" wp14:anchorId="60DFFB43" wp14:editId="5F4FF6A2">
            <wp:extent cx="5760085" cy="2760345"/>
            <wp:effectExtent l="0" t="0" r="0" b="1905"/>
            <wp:docPr id="714460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760345"/>
                    </a:xfrm>
                    <a:prstGeom prst="rect">
                      <a:avLst/>
                    </a:prstGeom>
                    <a:noFill/>
                    <a:ln>
                      <a:noFill/>
                    </a:ln>
                  </pic:spPr>
                </pic:pic>
              </a:graphicData>
            </a:graphic>
          </wp:inline>
        </w:drawing>
      </w:r>
    </w:p>
    <w:p w14:paraId="2BE56B5C" w14:textId="5ACBB287" w:rsidR="008E703A" w:rsidRDefault="008E703A">
      <w:pPr>
        <w:rPr>
          <w:color w:val="000000"/>
        </w:rPr>
      </w:pPr>
      <w:r>
        <w:rPr>
          <w:color w:val="000000"/>
        </w:rPr>
        <w:br w:type="page"/>
      </w:r>
    </w:p>
    <w:p w14:paraId="30E71151" w14:textId="77777777" w:rsidR="008E703A" w:rsidRDefault="008E703A">
      <w:pPr>
        <w:rPr>
          <w:color w:val="000000"/>
        </w:rPr>
      </w:pPr>
    </w:p>
    <w:p w14:paraId="48DC2D70" w14:textId="40D0CC93" w:rsidR="00C229E5" w:rsidRDefault="00C229E5">
      <w:pPr>
        <w:rPr>
          <w:color w:val="000000"/>
        </w:rPr>
      </w:pPr>
      <w:r>
        <w:rPr>
          <w:color w:val="000000"/>
        </w:rPr>
        <w:t>Error 500</w:t>
      </w:r>
    </w:p>
    <w:p w14:paraId="6DD76474" w14:textId="2F0533E7" w:rsidR="00C229E5" w:rsidRDefault="00C229E5">
      <w:pPr>
        <w:rPr>
          <w:color w:val="000000"/>
        </w:rPr>
      </w:pPr>
      <w:r>
        <w:rPr>
          <w:noProof/>
        </w:rPr>
        <w:drawing>
          <wp:inline distT="0" distB="0" distL="0" distR="0" wp14:anchorId="5AD763B1" wp14:editId="39CE07C9">
            <wp:extent cx="5760085" cy="2723515"/>
            <wp:effectExtent l="0" t="0" r="0" b="635"/>
            <wp:docPr id="1854284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723515"/>
                    </a:xfrm>
                    <a:prstGeom prst="rect">
                      <a:avLst/>
                    </a:prstGeom>
                    <a:noFill/>
                    <a:ln>
                      <a:noFill/>
                    </a:ln>
                  </pic:spPr>
                </pic:pic>
              </a:graphicData>
            </a:graphic>
          </wp:inline>
        </w:drawing>
      </w:r>
    </w:p>
    <w:p w14:paraId="254502F0" w14:textId="77777777" w:rsidR="00C229E5" w:rsidRDefault="00C229E5">
      <w:pPr>
        <w:rPr>
          <w:color w:val="000000"/>
        </w:rPr>
      </w:pPr>
      <w:r>
        <w:rPr>
          <w:color w:val="000000"/>
        </w:rPr>
        <w:br w:type="page"/>
      </w:r>
    </w:p>
    <w:p w14:paraId="019EB6A0" w14:textId="77777777" w:rsidR="008E703A" w:rsidRDefault="008E703A">
      <w:pPr>
        <w:rPr>
          <w:color w:val="000000"/>
        </w:rPr>
      </w:pPr>
    </w:p>
    <w:p w14:paraId="67807604" w14:textId="77777777" w:rsidR="00902BA1" w:rsidRPr="00902BA1" w:rsidRDefault="00000000" w:rsidP="00902BA1">
      <w:pPr>
        <w:numPr>
          <w:ilvl w:val="0"/>
          <w:numId w:val="2"/>
        </w:numPr>
        <w:pBdr>
          <w:top w:val="nil"/>
          <w:left w:val="nil"/>
          <w:bottom w:val="nil"/>
          <w:right w:val="nil"/>
          <w:between w:val="nil"/>
        </w:pBdr>
      </w:pPr>
      <w:r w:rsidRPr="00902BA1">
        <w:rPr>
          <w:color w:val="000000"/>
        </w:rPr>
        <w:t>Landing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8E703A">
      <w:pPr>
        <w:pBdr>
          <w:top w:val="nil"/>
          <w:left w:val="nil"/>
          <w:bottom w:val="nil"/>
          <w:right w:val="nil"/>
          <w:between w:val="nil"/>
        </w:pBdr>
        <w:ind w:left="720"/>
      </w:pPr>
      <w:r w:rsidRPr="00902BA1">
        <w:rPr>
          <w:color w:val="000000"/>
        </w:rPr>
        <w:lastRenderedPageBreak/>
        <w:t>Pantallazos interfaces modulares.</w:t>
      </w:r>
    </w:p>
    <w:p w14:paraId="3759BE0C" w14:textId="5B8BFA86"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6"/>
      <w:footerReference w:type="default" r:id="rId37"/>
      <w:headerReference w:type="first" r:id="rId38"/>
      <w:footerReference w:type="first" r:id="rId39"/>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4CEA9" w14:textId="77777777" w:rsidR="00F22F4F" w:rsidRDefault="00F22F4F">
      <w:r>
        <w:separator/>
      </w:r>
    </w:p>
  </w:endnote>
  <w:endnote w:type="continuationSeparator" w:id="0">
    <w:p w14:paraId="54CD8B32" w14:textId="77777777" w:rsidR="00F22F4F" w:rsidRDefault="00F22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C210D8B-CF0C-4AA7-B9A2-D0F473457EF9}"/>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4DB80820-85E7-445D-9EB8-256548DC0F25}"/>
  </w:font>
  <w:font w:name="Calibri">
    <w:panose1 w:val="020F0502020204030204"/>
    <w:charset w:val="00"/>
    <w:family w:val="swiss"/>
    <w:pitch w:val="variable"/>
    <w:sig w:usb0="E4002EFF" w:usb1="C200247B" w:usb2="00000009" w:usb3="00000000" w:csb0="000001FF" w:csb1="00000000"/>
    <w:embedRegular r:id="rId3" w:fontKey="{24BD893C-545E-4EB5-944B-166A9DC8361C}"/>
    <w:embedBoldItalic r:id="rId4" w:fontKey="{DE48E4E2-65DB-4EDD-91AD-65EEE4DA7ABF}"/>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9BA98F29-22A1-422A-9B62-789D043B0FD2}"/>
  </w:font>
  <w:font w:name="Arial Narrow">
    <w:panose1 w:val="020B0606020202030204"/>
    <w:charset w:val="00"/>
    <w:family w:val="swiss"/>
    <w:pitch w:val="variable"/>
    <w:sig w:usb0="00000287" w:usb1="00000800" w:usb2="00000000" w:usb3="00000000" w:csb0="0000009F" w:csb1="00000000"/>
    <w:embedRegular r:id="rId6" w:fontKey="{CEC53F13-CA56-466B-B176-19C1FA3DC19F}"/>
    <w:embedBold r:id="rId7" w:fontKey="{865AFDD7-2302-4083-A0CF-E1C0851E05BD}"/>
  </w:font>
  <w:font w:name="Calibri Light">
    <w:panose1 w:val="020F0302020204030204"/>
    <w:charset w:val="00"/>
    <w:family w:val="swiss"/>
    <w:pitch w:val="variable"/>
    <w:sig w:usb0="E4002EFF" w:usb1="C200247B" w:usb2="00000009" w:usb3="00000000" w:csb0="000001FF" w:csb1="00000000"/>
    <w:embedRegular r:id="rId8" w:fontKey="{88689CD7-7104-4710-A69A-CEA0B61174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52FE3" w14:textId="77777777" w:rsidR="00F22F4F" w:rsidRDefault="00F22F4F">
      <w:r>
        <w:separator/>
      </w:r>
    </w:p>
  </w:footnote>
  <w:footnote w:type="continuationSeparator" w:id="0">
    <w:p w14:paraId="2C341B6D" w14:textId="77777777" w:rsidR="00F22F4F" w:rsidRDefault="00F22F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0A45A7"/>
    <w:rsid w:val="00200F85"/>
    <w:rsid w:val="002F5827"/>
    <w:rsid w:val="003463A9"/>
    <w:rsid w:val="00382693"/>
    <w:rsid w:val="004B067F"/>
    <w:rsid w:val="004B48F0"/>
    <w:rsid w:val="006C6160"/>
    <w:rsid w:val="00762960"/>
    <w:rsid w:val="00886A96"/>
    <w:rsid w:val="008E703A"/>
    <w:rsid w:val="00902BA1"/>
    <w:rsid w:val="00905173"/>
    <w:rsid w:val="00984A8F"/>
    <w:rsid w:val="009C6D98"/>
    <w:rsid w:val="00B47A7A"/>
    <w:rsid w:val="00C07A95"/>
    <w:rsid w:val="00C229E5"/>
    <w:rsid w:val="00F22F4F"/>
    <w:rsid w:val="00F52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footer" Target="footer2.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_rels/header2.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33</Pages>
  <Words>2170</Words>
  <Characters>12375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27</cp:revision>
  <cp:lastPrinted>2025-07-02T11:58:00Z</cp:lastPrinted>
  <dcterms:created xsi:type="dcterms:W3CDTF">2025-06-06T04:32:00Z</dcterms:created>
  <dcterms:modified xsi:type="dcterms:W3CDTF">2025-07-02T13:33:00Z</dcterms:modified>
</cp:coreProperties>
</file>